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Ο όμιλος εταιρειών G4S που αποτελεί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παγκόσμιο ηγέτη στις ολοκληρωμένες υπηρεσίες ασφάλειας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παρέχει στην Ελλάδα από το 1979 κορυφαίες υπηρεσίες επανδρωμένων φυλάξεων, μεταφοράς και διαχείρισης αξιών καθώς και ηλεκτρονικών συστημάτων ασφαλείας.</w:t>
      </w:r>
    </w:p>
    <w:p w:rsidR="00000000" w:rsidDel="00000000" w:rsidP="00000000" w:rsidRDefault="00000000" w:rsidRPr="00000000" w14:paraId="0000000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200" w:line="276" w:lineRule="auto"/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Η G4S στα πλαίσια στήριξης της απασχολησιμότητας των νέων επιθυμεί να συμμετάσχει στα προγράμματα πρακτικής άσκησης που παρέχουν ιδρύματα σε σπουδαστές, στους τομείς των Ηλεκτρονικών Συστημάτων και Τηλεματικών Εφαρμογών.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300" w:line="276" w:lineRule="auto"/>
        <w:ind w:left="0" w:right="30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Πρακτική Άσκηση στα Ηλεκτρονικά Συστήματα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0" w:line="276" w:lineRule="auto"/>
        <w:ind w:left="0" w:right="30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Κωδ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ικός Θέσης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TEC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ΙΝ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300" w:before="0" w:line="276" w:lineRule="auto"/>
        <w:ind w:left="0" w:right="30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Περιοχή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Εργασίας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Πυλαία Θεσσαλονίκης, 551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80" w:before="20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Οι θέσεις πρακτικής άσκησης αναφέρονται στον Προϊστάμενο του Τεχνικού Τμήματος.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Στα πλαίσια της πρακτικής άσκησης, οι ασκούμενοι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θα συμμετέχουν ενεργά στην εκτέλεση εργασιών Εγκατάστασης, Συντήρησης και Επισκευής ηλεκτρονικών εφαρμογών, καθώς και συστημάτων ασφαλείας, ακολουθώντας τις πολιτικές ποιότητας και τις διαδικασίες λειτουργίας που ορίζει η Εταιρεία.</w:t>
      </w:r>
    </w:p>
    <w:p w:rsidR="00000000" w:rsidDel="00000000" w:rsidP="00000000" w:rsidRDefault="00000000" w:rsidRPr="00000000" w14:paraId="00000007">
      <w:pPr>
        <w:pageBreakBefore w:val="0"/>
        <w:spacing w:after="0" w:before="200"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Απαραίτητα Προσόντα: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Εγγεγραμμένος/η σε σχολή, τμήμα ή κατεύθυνση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Ηλεκτρολ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ογίας, Η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λεκτρονικ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ής,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Τηλεπικοινωνιών, Δικτύων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Αυτοματισμού, Ηλεκτρονικού Αυτοκινήτων ή άλλα συναφή αντικείμενα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Ικανοποιητική γνώση της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γγλικής γλώσσας σε γραπτό και προφορικό λόγο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Άριστη γνώση των εργαλείων του 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Ομαδικό πνεύμα εργασίας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before="6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Κάτοχος Ιδίου Μέσου για τη μεταφορά προς και από τις εγκαταστάσεις της Εταιρείας καθώς στο σημείο που εδρεύει η εταιρεία δεν συνδέεται με ΜΜΜ.</w:t>
      </w:r>
    </w:p>
    <w:p w:rsidR="00000000" w:rsidDel="00000000" w:rsidP="00000000" w:rsidRDefault="00000000" w:rsidRPr="00000000" w14:paraId="0000000D">
      <w:pPr>
        <w:pageBreakBefore w:val="0"/>
        <w:spacing w:before="200"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Η εταιρεία προσφέρει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before="6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Έμμισθη πρακτική άσκηση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(Από 3 έως 6 μήνες, ανάλογα με τις απαιτήσεις της σχολής/τμήματος)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before="6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Πρακτική εμπειρία στους τομείς των ηλεκτρονικών συστημάτων και τηλεματικών εφαρμογών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before="6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Δυνατότητες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σταδιοδρομίας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σε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μία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πολυεθνικ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ή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εταιρεία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before="6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Διαρκή εκπαίδευση σε θέματα νέων τεχνολογιών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και ά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ριστες συνθήκες εργασίας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before="6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Ευέλικτο και συνεργατικό εργασιακό περιβάλλον για όλους τους σπουδαστές που θα συμμετάσχουν</w:t>
      </w:r>
    </w:p>
    <w:p w:rsidR="00000000" w:rsidDel="00000000" w:rsidP="00000000" w:rsidRDefault="00000000" w:rsidRPr="00000000" w14:paraId="00000013">
      <w:pPr>
        <w:pageBreakBefore w:val="0"/>
        <w:spacing w:before="200"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Συμμετοχή στο Πρόγραμμα Πρακτικής Άσκησης της G4S: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Αν επιθυμείτε να ξεκινήσετε την επ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αγγελματική σας καριέρα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στη μεγαλύτερη εταιρεία Ολοκληρωμένων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Υπηρεσιών Ασφαλείας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και αν διακρίνεστε από συνέπεια και επαγγελματισμό, τότε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μην διστάσετε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να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μας στείλετε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το βιογραφικό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σας, στο email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cv@gr.g4s.com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γράφοντας στο θέμα τον κωδικό: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[TECΙΝ 11-22]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sectPr>
      <w:headerReference r:id="rId7" w:type="default"/>
      <w:pgSz w:h="16838" w:w="11906" w:orient="portrait"/>
      <w:pgMar w:bottom="1135" w:top="851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before="200"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1277799" cy="96043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7799" cy="960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WKtxb7i1O6vQ1nXzGdNVwU0oA==">AMUW2mWjEERzGUjllInEUXDefCARORijPp1mEvyiRWZ17PBomgJBL8o2r4QwJWvrM7eEvLWv6t21mP7IapDVwuaJZXj60ObT1QfCYU8TsKSE2Ch6+2KPsg0=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